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A8" w:rsidRPr="008D6299" w:rsidRDefault="00C30CA8" w:rsidP="00C30C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2C55CFA" wp14:editId="388C9B04">
            <wp:extent cx="523875" cy="638175"/>
            <wp:effectExtent l="0" t="0" r="9525" b="0"/>
            <wp:docPr id="76" name="Рисунок 7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CA8" w:rsidRPr="008D6299" w:rsidRDefault="00C30CA8" w:rsidP="00C30CA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C30CA8" w:rsidRPr="008D6299" w:rsidRDefault="00C30CA8" w:rsidP="00C30CA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C30CA8" w:rsidRPr="008D6299" w:rsidRDefault="00C30CA8" w:rsidP="00C30C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C30CA8" w:rsidRPr="008D6299" w:rsidRDefault="00C30CA8" w:rsidP="00C30C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0CA8" w:rsidRPr="008D6299" w:rsidRDefault="00C30CA8" w:rsidP="00C30C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C30CA8" w:rsidRDefault="00C30CA8" w:rsidP="00C30C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0CA8" w:rsidRPr="008D6299" w:rsidRDefault="00C30CA8" w:rsidP="00C30C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C30CA8" w:rsidRDefault="00C30CA8" w:rsidP="00C30C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30CA8" w:rsidRPr="0064798A" w:rsidRDefault="00C30CA8" w:rsidP="00C30C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C30CA8" w:rsidRPr="00AB1F74" w:rsidRDefault="00C30CA8" w:rsidP="00C30C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Сингаєвського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М.В.</w:t>
      </w:r>
    </w:p>
    <w:p w:rsidR="00C30CA8" w:rsidRDefault="00C30CA8" w:rsidP="00C30CA8"/>
    <w:p w:rsidR="00C30CA8" w:rsidRDefault="00C30CA8" w:rsidP="00C30CA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Сингаєвського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Миколи Вікторовича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для будівництва та обслуговування житлового будинку, господарських будівель і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спорудв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м. Буча,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графічні матеріали бажаного місця розташування земельної ділянки,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висновок відділу містобудування та архітектури № 106 від 21.06.2019, </w:t>
      </w:r>
      <w:r w:rsidRPr="00FE4ED4">
        <w:rPr>
          <w:rFonts w:ascii="Times New Roman" w:hAnsi="Times New Roman" w:cs="Times New Roman"/>
          <w:sz w:val="28"/>
          <w:szCs w:val="28"/>
        </w:rPr>
        <w:t xml:space="preserve">а саме: згідно Схеми існуючих планувальних обмежень, що є невід’ємною частиною матеріалів Генерального плану м. Буча, на вказану земельну ділянку розповсюджуються обмеження: охоронна зона ЛЕП; </w:t>
      </w:r>
      <w:r>
        <w:rPr>
          <w:rFonts w:ascii="Times New Roman" w:hAnsi="Times New Roman" w:cs="Times New Roman"/>
          <w:sz w:val="28"/>
          <w:szCs w:val="28"/>
        </w:rPr>
        <w:t xml:space="preserve">І пояс зон санітарної охорони (нормативний параметр); ІІ пояс зон санітарної охорони;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підтопленість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ґрунтовими водами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2148">
        <w:rPr>
          <w:rFonts w:ascii="Times New Roman" w:hAnsi="Times New Roman" w:cs="Times New Roman"/>
          <w:color w:val="000000" w:themeColor="text1"/>
          <w:sz w:val="28"/>
          <w:szCs w:val="28"/>
        </w:rPr>
        <w:t>РГВ</w:t>
      </w:r>
      <w:r w:rsidRPr="005F21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&lt; 2,5 метрів від поверхні);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санітарно-захисна зона комунально-складських підприємств</w:t>
      </w:r>
      <w:r w:rsidRPr="00FE4ED4">
        <w:rPr>
          <w:rFonts w:ascii="Times New Roman" w:hAnsi="Times New Roman" w:cs="Times New Roman"/>
          <w:sz w:val="28"/>
          <w:szCs w:val="28"/>
        </w:rPr>
        <w:t xml:space="preserve">, а відтак дана територія не може бути використана для будь-якого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118, ст. 121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C30CA8" w:rsidRPr="0064798A" w:rsidRDefault="00C30CA8" w:rsidP="00C30CA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30CA8" w:rsidRPr="0064798A" w:rsidRDefault="00C30CA8" w:rsidP="00C30C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C30CA8" w:rsidRPr="0064798A" w:rsidRDefault="00C30CA8" w:rsidP="00C30C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30CA8" w:rsidRDefault="00C30CA8" w:rsidP="00C30CA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Сингаєвському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Миколі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Вікторовичу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задоволенні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заяви. </w:t>
      </w:r>
    </w:p>
    <w:p w:rsidR="00C30CA8" w:rsidRPr="0064798A" w:rsidRDefault="00C30CA8" w:rsidP="00C30CA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30CA8" w:rsidRPr="00BE522D" w:rsidRDefault="00C30CA8" w:rsidP="00C30CA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C30CA8" w:rsidRPr="0064798A" w:rsidRDefault="00C30CA8" w:rsidP="00C30CA8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C30CA8" w:rsidRPr="0064798A" w:rsidRDefault="00C30CA8" w:rsidP="00C30CA8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4D4E27" w:rsidRDefault="00C30CA8" w:rsidP="00C30CA8"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9205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934"/>
    <w:rsid w:val="00234934"/>
    <w:rsid w:val="004D4E27"/>
    <w:rsid w:val="00687D71"/>
    <w:rsid w:val="00C3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2A88F-2CA9-498F-9A6A-F1645DAF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A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CA8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2019-07-23T08:29:00Z</dcterms:created>
  <dcterms:modified xsi:type="dcterms:W3CDTF">2019-07-23T08:29:00Z</dcterms:modified>
</cp:coreProperties>
</file>